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РМ</w:t>
      </w: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Ардатов</w:t>
      </w: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widowControl w:val="0"/>
        <w:spacing w:after="0" w:line="240" w:lineRule="auto"/>
        <w:ind w:firstLine="336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widowControl w:val="0"/>
        <w:spacing w:after="0" w:line="240" w:lineRule="auto"/>
        <w:ind w:firstLine="3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8 декабря   2017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66 </w:t>
      </w:r>
    </w:p>
    <w:p w:rsidR="00012A4A" w:rsidRDefault="00012A4A" w:rsidP="00012A4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 вынесении на публичные слушания проекта решения</w:t>
      </w:r>
    </w:p>
    <w:p w:rsidR="00012A4A" w:rsidRDefault="00012A4A" w:rsidP="00012A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муниципального района «О бюджете</w:t>
      </w:r>
    </w:p>
    <w:p w:rsidR="00012A4A" w:rsidRDefault="00012A4A" w:rsidP="00012A4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Республики Мордовия </w:t>
      </w:r>
    </w:p>
    <w:p w:rsidR="00012A4A" w:rsidRDefault="00012A4A" w:rsidP="00012A4A">
      <w:pPr>
        <w:spacing w:after="0" w:line="240" w:lineRule="auto"/>
        <w:ind w:right="23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 год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на плановый период 2019 и 2020 годы»</w:t>
      </w:r>
    </w:p>
    <w:p w:rsidR="00012A4A" w:rsidRDefault="00012A4A" w:rsidP="00012A4A">
      <w:pPr>
        <w:spacing w:after="0"/>
        <w:ind w:firstLine="720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статьями 28,52 Федерального Закона от 6 октября 2003 года №131-ФЗ «Об общих принципах организации местного самоуправления в Российской Федерации», статьями 11,54  Устава </w:t>
      </w:r>
      <w:proofErr w:type="spellStart"/>
      <w:r>
        <w:rPr>
          <w:rFonts w:ascii="Times New Roman" w:hAnsi="Times New Roman"/>
          <w:sz w:val="26"/>
          <w:szCs w:val="26"/>
        </w:rPr>
        <w:t>Ардатовского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района, </w:t>
      </w:r>
      <w:r>
        <w:rPr>
          <w:rFonts w:ascii="Times New Roman" w:hAnsi="Times New Roman"/>
          <w:bCs/>
          <w:sz w:val="26"/>
          <w:szCs w:val="26"/>
        </w:rPr>
        <w:t>Совет депутатов муниципального района решил:</w:t>
      </w:r>
    </w:p>
    <w:p w:rsidR="00012A4A" w:rsidRDefault="00012A4A" w:rsidP="00012A4A">
      <w:pPr>
        <w:spacing w:after="0" w:line="240" w:lineRule="auto"/>
        <w:ind w:right="-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1.Опубликовать в «Муниципальном вестнике» и вынести на публичные слушания в форме массового обсуждения населением района  проект  решения Совета депутатов муниципального района «О бюджете </w:t>
      </w:r>
      <w:proofErr w:type="spellStart"/>
      <w:r>
        <w:rPr>
          <w:rFonts w:ascii="Times New Roman" w:hAnsi="Times New Roman"/>
          <w:sz w:val="26"/>
          <w:szCs w:val="26"/>
        </w:rPr>
        <w:t>Ардатовского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 Республики Мордовия  на 2018 год и на плановый период 2019 и 2020 годы» (приложение № 1).</w:t>
      </w: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2.Определить, что публичные слушания будут проводиться 25 декабря 2017 года в зале заседаний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Ардатовского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 по адресу: РМ, г.  Ардатов, ул. </w:t>
      </w:r>
      <w:proofErr w:type="gramStart"/>
      <w:r>
        <w:rPr>
          <w:rFonts w:ascii="Times New Roman" w:hAnsi="Times New Roman"/>
          <w:sz w:val="26"/>
          <w:szCs w:val="26"/>
        </w:rPr>
        <w:t>Комсомольская</w:t>
      </w:r>
      <w:proofErr w:type="gramEnd"/>
      <w:r>
        <w:rPr>
          <w:rFonts w:ascii="Times New Roman" w:hAnsi="Times New Roman"/>
          <w:sz w:val="26"/>
          <w:szCs w:val="26"/>
        </w:rPr>
        <w:t>, дом 121 в 17 часов 30 минут.</w:t>
      </w: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3.Установить, что организация и проведение публичных слушаний осуществляется рабочей группой (приложение №2).</w:t>
      </w:r>
    </w:p>
    <w:p w:rsidR="00012A4A" w:rsidRDefault="00012A4A" w:rsidP="00012A4A">
      <w:pPr>
        <w:spacing w:after="0" w:line="240" w:lineRule="auto"/>
        <w:ind w:right="-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 4.Предложения по проекту решения Совета депутатов муниципального района «О бюджете </w:t>
      </w:r>
      <w:proofErr w:type="spellStart"/>
      <w:r>
        <w:rPr>
          <w:rFonts w:ascii="Times New Roman" w:hAnsi="Times New Roman"/>
          <w:sz w:val="26"/>
          <w:szCs w:val="26"/>
        </w:rPr>
        <w:t>Ардатовского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 Республики Мордовия  на 2018 год и на плановый период 2019 и 2020 годы»  принимаются рабочей группой до 25 декабря  2017 года в соответствии с прилагаемой формой (приложение № 3) по адресу: РМ, г.  Ардатов, ул. </w:t>
      </w:r>
      <w:proofErr w:type="gramStart"/>
      <w:r>
        <w:rPr>
          <w:rFonts w:ascii="Times New Roman" w:hAnsi="Times New Roman"/>
          <w:sz w:val="26"/>
          <w:szCs w:val="26"/>
        </w:rPr>
        <w:t>Комсомольская</w:t>
      </w:r>
      <w:proofErr w:type="gramEnd"/>
      <w:r>
        <w:rPr>
          <w:rFonts w:ascii="Times New Roman" w:hAnsi="Times New Roman"/>
          <w:sz w:val="26"/>
          <w:szCs w:val="26"/>
        </w:rPr>
        <w:t xml:space="preserve">, дом 121, управление финансов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Ардатовского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района, тел.3-10-43 с 8.30 до 17.30, кроме субботы и воскресенья.</w:t>
      </w: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5.Результаты публичных слушаний вынести на рассмотрение Совета депутатов </w:t>
      </w:r>
      <w:proofErr w:type="spellStart"/>
      <w:r>
        <w:rPr>
          <w:rFonts w:ascii="Times New Roman" w:hAnsi="Times New Roman"/>
          <w:sz w:val="26"/>
          <w:szCs w:val="26"/>
        </w:rPr>
        <w:t>Ардатовского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района, в соответствии с Положением о публичных слушаниях и Регламентом Совета депутатов </w:t>
      </w:r>
      <w:proofErr w:type="spellStart"/>
      <w:r>
        <w:rPr>
          <w:rFonts w:ascii="Times New Roman" w:hAnsi="Times New Roman"/>
          <w:sz w:val="26"/>
          <w:szCs w:val="26"/>
        </w:rPr>
        <w:t>Ардатовского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района.</w:t>
      </w: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012A4A" w:rsidRDefault="00012A4A" w:rsidP="00012A4A">
      <w:pPr>
        <w:pStyle w:val="3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Ардатовского</w:t>
      </w:r>
      <w:proofErr w:type="spellEnd"/>
    </w:p>
    <w:p w:rsidR="00012A4A" w:rsidRDefault="00012A4A" w:rsidP="00012A4A">
      <w:pPr>
        <w:pStyle w:val="3"/>
        <w:ind w:left="0" w:firstLine="0"/>
        <w:rPr>
          <w:sz w:val="26"/>
          <w:szCs w:val="26"/>
        </w:rPr>
      </w:pPr>
      <w:r>
        <w:rPr>
          <w:sz w:val="26"/>
          <w:szCs w:val="26"/>
        </w:rPr>
        <w:t>муниципального района                                                             А.Н.Антипов</w:t>
      </w:r>
    </w:p>
    <w:p w:rsidR="00012A4A" w:rsidRDefault="00012A4A" w:rsidP="00012A4A">
      <w:pPr>
        <w:pStyle w:val="3"/>
        <w:ind w:left="0" w:firstLine="0"/>
        <w:rPr>
          <w:sz w:val="26"/>
          <w:szCs w:val="26"/>
        </w:rPr>
      </w:pPr>
    </w:p>
    <w:p w:rsidR="00012A4A" w:rsidRDefault="00012A4A" w:rsidP="00012A4A">
      <w:pPr>
        <w:pStyle w:val="3"/>
        <w:ind w:left="0" w:firstLine="0"/>
        <w:rPr>
          <w:sz w:val="26"/>
          <w:szCs w:val="26"/>
        </w:rPr>
      </w:pPr>
      <w:r>
        <w:rPr>
          <w:sz w:val="26"/>
          <w:szCs w:val="26"/>
        </w:rPr>
        <w:t>Председателя Совета депутатов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rPr>
          <w:rFonts w:ascii="Times New Roman" w:hAnsi="Times New Roman"/>
          <w:spacing w:val="8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района                                   </w:t>
      </w:r>
      <w:r>
        <w:rPr>
          <w:rFonts w:ascii="Times New Roman" w:hAnsi="Times New Roman"/>
          <w:sz w:val="26"/>
          <w:szCs w:val="26"/>
        </w:rPr>
        <w:tab/>
        <w:t xml:space="preserve">      Н.В.Кузьмин         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right"/>
        <w:rPr>
          <w:rFonts w:ascii="Times New Roman" w:hAnsi="Times New Roman"/>
          <w:spacing w:val="8"/>
          <w:sz w:val="28"/>
          <w:szCs w:val="28"/>
        </w:rPr>
      </w:pP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right"/>
        <w:rPr>
          <w:rFonts w:ascii="Times New Roman" w:hAnsi="Times New Roman"/>
          <w:spacing w:val="8"/>
          <w:sz w:val="28"/>
          <w:szCs w:val="28"/>
        </w:rPr>
      </w:pP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right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Приложение 1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right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к Решению Совета депутатов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right"/>
        <w:rPr>
          <w:rFonts w:ascii="Times New Roman" w:hAnsi="Times New Roman"/>
          <w:spacing w:val="8"/>
          <w:sz w:val="28"/>
          <w:szCs w:val="28"/>
        </w:rPr>
      </w:pPr>
      <w:proofErr w:type="spellStart"/>
      <w:r>
        <w:rPr>
          <w:rFonts w:ascii="Times New Roman" w:hAnsi="Times New Roman"/>
          <w:spacing w:val="8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pacing w:val="8"/>
          <w:sz w:val="28"/>
          <w:szCs w:val="28"/>
        </w:rPr>
        <w:t xml:space="preserve"> муниципального района 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right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от 08.12.2017 г.  № 66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 xml:space="preserve">Совет депутатов  </w:t>
      </w:r>
      <w:proofErr w:type="spellStart"/>
      <w:r>
        <w:rPr>
          <w:rFonts w:ascii="Times New Roman" w:hAnsi="Times New Roman"/>
          <w:spacing w:val="8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pacing w:val="8"/>
          <w:sz w:val="28"/>
          <w:szCs w:val="28"/>
        </w:rPr>
        <w:t xml:space="preserve"> муниципального района РМ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шестого созыва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г. Ардатов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proofErr w:type="gramStart"/>
      <w:r>
        <w:rPr>
          <w:rFonts w:ascii="Times New Roman" w:hAnsi="Times New Roman"/>
          <w:spacing w:val="8"/>
          <w:sz w:val="28"/>
          <w:szCs w:val="28"/>
        </w:rPr>
        <w:t>П</w:t>
      </w:r>
      <w:proofErr w:type="gramEnd"/>
      <w:r>
        <w:rPr>
          <w:rFonts w:ascii="Times New Roman" w:hAnsi="Times New Roman"/>
          <w:spacing w:val="8"/>
          <w:sz w:val="28"/>
          <w:szCs w:val="28"/>
        </w:rPr>
        <w:t xml:space="preserve"> Р О Е К Т    Р Е Ш Е Н И Я</w:t>
      </w: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</w:p>
    <w:p w:rsidR="00012A4A" w:rsidRDefault="00012A4A" w:rsidP="00012A4A">
      <w:pPr>
        <w:tabs>
          <w:tab w:val="left" w:pos="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декабря 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8"/>
            <w:szCs w:val="28"/>
          </w:rPr>
          <w:t>2017 г</w:t>
        </w:r>
      </w:smartTag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</w:p>
    <w:p w:rsidR="00012A4A" w:rsidRDefault="00012A4A" w:rsidP="00012A4A">
      <w:pPr>
        <w:tabs>
          <w:tab w:val="left" w:pos="7740"/>
        </w:tabs>
        <w:spacing w:after="0" w:line="240" w:lineRule="auto"/>
        <w:ind w:right="2257"/>
        <w:outlineLvl w:val="0"/>
        <w:rPr>
          <w:rFonts w:ascii="Times New Roman" w:hAnsi="Times New Roman"/>
          <w:bCs/>
          <w:caps/>
          <w:sz w:val="28"/>
          <w:szCs w:val="28"/>
        </w:rPr>
      </w:pPr>
    </w:p>
    <w:p w:rsidR="00012A4A" w:rsidRDefault="00012A4A" w:rsidP="00012A4A">
      <w:pPr>
        <w:tabs>
          <w:tab w:val="left" w:pos="7740"/>
        </w:tabs>
        <w:spacing w:after="0" w:line="240" w:lineRule="auto"/>
        <w:ind w:right="2257"/>
        <w:outlineLvl w:val="0"/>
        <w:rPr>
          <w:rFonts w:ascii="Times New Roman" w:hAnsi="Times New Roman"/>
          <w:bCs/>
          <w:caps/>
          <w:sz w:val="28"/>
          <w:szCs w:val="28"/>
        </w:rPr>
      </w:pPr>
    </w:p>
    <w:p w:rsidR="00012A4A" w:rsidRDefault="00012A4A" w:rsidP="00012A4A">
      <w:pPr>
        <w:tabs>
          <w:tab w:val="left" w:pos="7740"/>
        </w:tabs>
        <w:spacing w:after="0" w:line="240" w:lineRule="auto"/>
        <w:ind w:right="2257"/>
        <w:outlineLvl w:val="0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бюджете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 на 2018 год и на плановый период 2019 и 2020 годов</w:t>
      </w:r>
    </w:p>
    <w:p w:rsidR="00012A4A" w:rsidRDefault="00012A4A" w:rsidP="00012A4A">
      <w:pPr>
        <w:spacing w:after="0" w:line="240" w:lineRule="auto"/>
        <w:jc w:val="center"/>
        <w:outlineLvl w:val="0"/>
        <w:rPr>
          <w:rFonts w:ascii="Times New Roman" w:hAnsi="Times New Roman"/>
          <w:bCs/>
          <w:caps/>
          <w:sz w:val="28"/>
          <w:szCs w:val="28"/>
        </w:rPr>
      </w:pPr>
    </w:p>
    <w:p w:rsidR="00012A4A" w:rsidRDefault="00012A4A" w:rsidP="00012A4A">
      <w:pPr>
        <w:spacing w:after="0" w:line="240" w:lineRule="auto"/>
        <w:jc w:val="center"/>
        <w:outlineLvl w:val="0"/>
        <w:rPr>
          <w:rFonts w:ascii="Times New Roman" w:hAnsi="Times New Roman"/>
          <w:bCs/>
          <w:caps/>
          <w:sz w:val="28"/>
          <w:szCs w:val="28"/>
        </w:rPr>
      </w:pPr>
    </w:p>
    <w:p w:rsidR="00012A4A" w:rsidRDefault="00012A4A" w:rsidP="00012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Законом Республики Мордовия «О республиканском бюджете Республики Мордовия на 2018 год и на плановый период 2019 и 2020 годов» и на основании прогноза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Совета депутатов в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решил:</w:t>
      </w:r>
    </w:p>
    <w:p w:rsidR="00012A4A" w:rsidRDefault="00012A4A" w:rsidP="00012A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 xml:space="preserve"> 1. </w:t>
      </w:r>
      <w:r>
        <w:rPr>
          <w:rFonts w:ascii="Times New Roman" w:hAnsi="Times New Roman"/>
          <w:b/>
          <w:bCs/>
          <w:sz w:val="28"/>
          <w:szCs w:val="28"/>
        </w:rPr>
        <w:t xml:space="preserve">Основные характеристики бюджета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Утвердить бюджет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на 2018 год по доходам в сумме 380531,7 тыс. рублей и по расходам в сумме 382094,7 тыс. рублей, с превышением расходов над доходами в сумме 1563,0 тыс. рублей, исходя из уровня инфляции, не превышающего 4,1 процента (декабрь 2018 года к декабрю 2017 года).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Утвердить бюджет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 на 2019 год по доходам в сумме 356347,0 тыс. рублей и по расходам в сумме 357910,0 тыс. рублей, с превышением расходов над доходами в сумме 1563,0 тыс. рублей, исходя из уровня инфляции, не превышающего 4,0 процента (декабрь 2019 года к декабрю 2018 года).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Утвердить бюджет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на 2020 год по доходам в сумме 370534,4 тыс. рублей и по расходам в сумме 372097,4 тыс. рублей, с превышением расходов над доходами в сумме 1563,0 тыс. рублей, исходя из уровня инфляции, не превышающего 4,0 процентов (декабрь 2020 года к декабрю 2019 года).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proofErr w:type="gramStart"/>
      <w:r>
        <w:rPr>
          <w:rFonts w:ascii="Times New Roman" w:hAnsi="Times New Roman"/>
          <w:bCs/>
          <w:sz w:val="28"/>
          <w:szCs w:val="28"/>
        </w:rPr>
        <w:t>2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Главные администраторы доходов бюджета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b/>
          <w:sz w:val="28"/>
          <w:szCs w:val="28"/>
        </w:rPr>
        <w:t xml:space="preserve"> и главные администраторы источников финансирования дефицита бюджета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1"/>
        <w:jc w:val="both"/>
        <w:rPr>
          <w:rFonts w:ascii="Times New Roman" w:hAnsi="Times New Roman"/>
          <w:b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Утвердить </w:t>
      </w:r>
      <w:hyperlink r:id="rId4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перечень</w:t>
        </w:r>
      </w:hyperlink>
      <w:r>
        <w:rPr>
          <w:rFonts w:ascii="Times New Roman" w:hAnsi="Times New Roman"/>
          <w:bCs/>
          <w:sz w:val="28"/>
          <w:szCs w:val="28"/>
        </w:rPr>
        <w:t xml:space="preserve"> главных администраторов доходов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согласно приложению 1 к настоящему Решению.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Утвердить </w:t>
      </w:r>
      <w:proofErr w:type="gramStart"/>
      <w:r>
        <w:rPr>
          <w:rFonts w:ascii="Times New Roman" w:hAnsi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"consultantplus://offline/ref=F567F06AF04C19C4C6210FA04A41AA487D2D0128D022F1F8A4DBBE522FEE3B19A497E3788AA0D66A33424BV3I6M" </w:instrText>
      </w:r>
      <w:r>
        <w:rPr>
          <w:rFonts w:ascii="Times New Roman" w:hAnsi="Times New Roman"/>
        </w:rPr>
        <w:fldChar w:fldCharType="separate"/>
      </w:r>
      <w:r>
        <w:rPr>
          <w:rStyle w:val="a4"/>
          <w:rFonts w:ascii="Times New Roman" w:hAnsi="Times New Roman"/>
          <w:bCs/>
          <w:color w:val="auto"/>
          <w:sz w:val="28"/>
          <w:szCs w:val="28"/>
          <w:u w:val="none"/>
        </w:rPr>
        <w:t>еречень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  <w:bCs/>
          <w:sz w:val="28"/>
          <w:szCs w:val="28"/>
        </w:rPr>
        <w:t xml:space="preserve"> главных администраторов источников финансирования дефицита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согласно приложению 2 к настоящему Решению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 муниципального района и бюджетами поселений, не установленные бюджетным законодательством Российской Федерации, определяются согласно приложению 3 к настоящему Решению.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Доходы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формируются в соответствии с классификацией доходов бюджетов Российской Федерации в суммах согласно приложению 4 и 5 к настоящему Решению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b/>
          <w:bCs/>
          <w:sz w:val="28"/>
          <w:szCs w:val="28"/>
        </w:rPr>
        <w:t xml:space="preserve">Общая характеристика доходов бюджета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Доходы бюджета </w:t>
      </w:r>
      <w:proofErr w:type="spellStart"/>
      <w:r>
        <w:rPr>
          <w:rFonts w:ascii="Times New Roman" w:hAnsi="Times New Roman"/>
          <w:sz w:val="28"/>
        </w:rPr>
        <w:t>Ардатовского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Республики Мордовия формируются за счет федеральных налогов и сборов, в том числе налогов, предусмотренных специальными режимами, региональных и местных налогов и сборов и неналоговых доходов в соответствии с нормативами отчислений, установленных Федеральным законодательством, законодательством Республики Мордовия и органов местного самоуправления, а также за счет безвозмездных поступлений. </w:t>
      </w:r>
      <w:proofErr w:type="gramEnd"/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proofErr w:type="gramStart"/>
      <w:r>
        <w:rPr>
          <w:rFonts w:ascii="Times New Roman" w:hAnsi="Times New Roman"/>
          <w:bCs/>
          <w:spacing w:val="100"/>
          <w:sz w:val="28"/>
          <w:szCs w:val="28"/>
        </w:rPr>
        <w:t>4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 xml:space="preserve">Безвозмездные поступления в бюджет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Утвердить объем безвозмездных поступлений в бюджет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на 2018 год и на плановый период 2019 и 2020 годов согласно приложению 6 и 7 к настоящему Решению.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520" w:hanging="181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Статья5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 xml:space="preserve">Распределение расходов бюджета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Утвердить: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42"/>
      <w:bookmarkEnd w:id="0"/>
      <w:r>
        <w:rPr>
          <w:rFonts w:ascii="Times New Roman" w:hAnsi="Times New Roman"/>
          <w:bCs/>
          <w:sz w:val="28"/>
          <w:szCs w:val="28"/>
        </w:rPr>
        <w:lastRenderedPageBreak/>
        <w:t xml:space="preserve">распределение бюджетных ассигнований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</w:t>
      </w:r>
      <w:r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 </w:t>
      </w:r>
      <w:r>
        <w:rPr>
          <w:rFonts w:ascii="Times New Roman" w:hAnsi="Times New Roman"/>
          <w:bCs/>
          <w:sz w:val="28"/>
          <w:szCs w:val="28"/>
        </w:rPr>
        <w:t xml:space="preserve">на 2018 год и на плановый период 2019 и 2020 годов согласно </w:t>
      </w:r>
      <w:hyperlink r:id="rId5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8</w:t>
        </w:r>
      </w:hyperlink>
      <w:r>
        <w:rPr>
          <w:rFonts w:ascii="Times New Roman" w:hAnsi="Times New Roman"/>
          <w:bCs/>
          <w:sz w:val="28"/>
          <w:szCs w:val="28"/>
        </w:rPr>
        <w:t xml:space="preserve"> и 9 к настоящему Решению;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ведомственную структуру расходов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на 2018 год и на плановый период 2019 и 2020 годов согласно </w:t>
      </w:r>
      <w:hyperlink r:id="rId6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приложениям </w:t>
        </w:r>
      </w:hyperlink>
      <w:r>
        <w:rPr>
          <w:rFonts w:ascii="Times New Roman" w:hAnsi="Times New Roman"/>
          <w:bCs/>
          <w:sz w:val="28"/>
          <w:szCs w:val="28"/>
        </w:rPr>
        <w:t>10 и 11 к настоящему Решению;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распределение бюджетных ассигнований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sz w:val="28"/>
          <w:szCs w:val="28"/>
        </w:rPr>
        <w:t xml:space="preserve"> по целевым статьям (муниципальных программам и не 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классификации расходов бюджетов на </w:t>
      </w:r>
      <w:r>
        <w:rPr>
          <w:rFonts w:ascii="Times New Roman" w:hAnsi="Times New Roman"/>
          <w:bCs/>
          <w:sz w:val="28"/>
          <w:szCs w:val="28"/>
        </w:rPr>
        <w:t xml:space="preserve">2018 год и на плановый период 2019 и 2020 годов согласно </w:t>
      </w:r>
      <w:hyperlink r:id="rId7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приложениям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12 и 13</w:t>
      </w:r>
      <w:r>
        <w:rPr>
          <w:rFonts w:ascii="Times New Roman" w:hAnsi="Times New Roman"/>
          <w:bCs/>
          <w:sz w:val="28"/>
          <w:szCs w:val="28"/>
        </w:rPr>
        <w:t xml:space="preserve"> к настоящему Решению;</w:t>
      </w:r>
      <w:proofErr w:type="gramEnd"/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муниципальных капитальных вложений финансируемых из бюджета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на </w:t>
      </w:r>
      <w:r>
        <w:rPr>
          <w:rFonts w:ascii="Times New Roman" w:hAnsi="Times New Roman"/>
          <w:bCs/>
          <w:sz w:val="28"/>
          <w:szCs w:val="28"/>
        </w:rPr>
        <w:t xml:space="preserve">2018 год и на плановый период 2019 и 2020 годов согласно </w:t>
      </w:r>
      <w:hyperlink r:id="rId8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приложениям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14 и 15</w:t>
      </w:r>
      <w:r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520" w:hanging="181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proofErr w:type="gramStart"/>
      <w:r>
        <w:rPr>
          <w:rFonts w:ascii="Times New Roman" w:hAnsi="Times New Roman"/>
          <w:bCs/>
          <w:spacing w:val="100"/>
          <w:sz w:val="28"/>
          <w:szCs w:val="28"/>
        </w:rPr>
        <w:t>6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Бюджетные ассигнования на обеспечение деятельности муниципальных учреждений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Из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казенным учреждениям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предоставляются средства на обеспечение выполнения их функций, в том числе по оказанию муниципальных услуг (выполнению работ) физическим и (или) юридическим лицам в соответствии со статьей 70 Бюджетного кодекса Российской Федерации.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Из </w:t>
      </w:r>
      <w:r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sz w:val="28"/>
          <w:szCs w:val="28"/>
        </w:rPr>
        <w:t xml:space="preserve"> бюджетным учреждениям Республики Мордовия предоставляются субсидии:</w:t>
      </w:r>
    </w:p>
    <w:p w:rsidR="00012A4A" w:rsidRDefault="00012A4A" w:rsidP="00012A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финансовое обеспечение выполнения ими муниципального задания;</w:t>
      </w:r>
    </w:p>
    <w:p w:rsidR="00012A4A" w:rsidRDefault="00012A4A" w:rsidP="00012A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иные цели.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proofErr w:type="gramStart"/>
      <w:r>
        <w:rPr>
          <w:rFonts w:ascii="Times New Roman" w:hAnsi="Times New Roman"/>
          <w:bCs/>
          <w:spacing w:val="100"/>
          <w:sz w:val="28"/>
          <w:szCs w:val="28"/>
        </w:rPr>
        <w:t>7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Бюджетные ассигнования на социальное обеспечение населения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Из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предоставляются бюджетные ассигнования на социальное обеспечение населения в соответствии с законодательством Российской Федерации, Республики </w:t>
      </w:r>
      <w:r>
        <w:rPr>
          <w:rFonts w:ascii="Times New Roman" w:hAnsi="Times New Roman"/>
          <w:sz w:val="28"/>
          <w:szCs w:val="28"/>
        </w:rPr>
        <w:lastRenderedPageBreak/>
        <w:t xml:space="preserve">Мордовия и нормативными правовыми актами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района: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гражданам, попавшим в трудную жизненную ситуацию, и гражданам, имеющим заслуги перед Отечеством, в том числе при ликвидации последствий аварий;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строительство или приобретение жилья гражданам, нуждающимся в улучшении жилищных условий;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Оплата услуг почтовой связи и банковских услуг, оказываемых банками по выплате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гр</w:t>
      </w:r>
      <w:proofErr w:type="gramEnd"/>
      <w:r>
        <w:rPr>
          <w:rFonts w:ascii="Times New Roman" w:hAnsi="Times New Roman"/>
          <w:sz w:val="28"/>
          <w:szCs w:val="28"/>
        </w:rPr>
        <w:t>ажданам в рамках обеспечения мер социальной поддержки, может производиться в пределах 1,5 процента выплаченных сумм.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1"/>
        <w:jc w:val="both"/>
        <w:rPr>
          <w:rFonts w:ascii="Times New Roman" w:hAnsi="Times New Roman"/>
          <w:bCs/>
          <w:spacing w:val="100"/>
          <w:sz w:val="28"/>
          <w:szCs w:val="28"/>
          <w:highlight w:val="yellow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Статья8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Бюджетные ассигнования на социальное обеспечение населения, не связанные с предоставлением мер социальной поддержки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Из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sz w:val="28"/>
          <w:szCs w:val="28"/>
        </w:rPr>
        <w:t xml:space="preserve"> предоставляются бюджетные ассигнования на социальное обеспечение населения, не связанные с предоставлением  мер социальной поддержки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ежемесячная надбавка  к трудовой пенсии  по старости (инвалидности) лицам, замещающим муниципальные должности и муниципальным служащим.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социальные выплаты на строительство или приобретение жилья гражданам, нуждающимся в улучшении жилищных условий, в рамках реализации подпрограммы  «Обеспечение жильем молодых семей»;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-ежегодная премия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для поддержки способной и талантливой молодежи общеобразовательных учреждений в возрасте 14 до 18 лет;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ежегодная премия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для поощрения творческих и талантливых преподавателей общеобразовательных организаций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1"/>
        <w:jc w:val="both"/>
        <w:outlineLvl w:val="0"/>
        <w:rPr>
          <w:rFonts w:ascii="Times New Roman" w:hAnsi="Times New Roman"/>
          <w:bCs/>
          <w:spacing w:val="100"/>
          <w:sz w:val="28"/>
          <w:szCs w:val="28"/>
        </w:rPr>
      </w:pPr>
      <w:bookmarkStart w:id="1" w:name="Par156"/>
      <w:bookmarkEnd w:id="1"/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1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proofErr w:type="gramStart"/>
      <w:r>
        <w:rPr>
          <w:rFonts w:ascii="Times New Roman" w:hAnsi="Times New Roman"/>
          <w:bCs/>
          <w:spacing w:val="100"/>
          <w:sz w:val="28"/>
          <w:szCs w:val="28"/>
        </w:rPr>
        <w:t>9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Субсидии юридическим лицам, в том числе некоммерческим организациям (за исключением субсидий государственным (муниципальным) учреждениям </w:t>
      </w:r>
      <w:proofErr w:type="spellStart"/>
      <w:r>
        <w:rPr>
          <w:rFonts w:ascii="Times New Roman" w:hAnsi="Times New Roman"/>
          <w:b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 Республики Мордовия) индивидуальным предпринимателям, физическим лицам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1. Субсидии юридическим лицам, в том числе некоммерческим организациям (за исключением субсидий государственным (муниципальным) учреждениям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), индивидуальным предпринимателям, физическим лицам - производителям товаров (работ, </w:t>
      </w:r>
      <w:r>
        <w:rPr>
          <w:rFonts w:ascii="Times New Roman" w:hAnsi="Times New Roman"/>
          <w:sz w:val="28"/>
          <w:szCs w:val="28"/>
        </w:rPr>
        <w:lastRenderedPageBreak/>
        <w:t xml:space="preserve">услуг), предусмотренные настоящим Решением, предоставляются в порядке, установленном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Из бюджета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предоставляются субсидии:</w:t>
      </w:r>
    </w:p>
    <w:p w:rsidR="00012A4A" w:rsidRDefault="00012A4A" w:rsidP="00012A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</w:t>
      </w:r>
      <w:proofErr w:type="gramEnd"/>
      <w:r>
        <w:rPr>
          <w:rFonts w:ascii="Times New Roman" w:hAnsi="Times New Roman"/>
          <w:sz w:val="28"/>
          <w:szCs w:val="28"/>
        </w:rPr>
        <w:t>, оказанием услуг;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социально ориентированным некоммерческим организациям на возмещение части затрат, связанных с осуществлением деятельности, направленной на решение социальных проблем, развитие гражданского общества в Российской Федерации, а также видами деятельности, предусмотренными статьей 31.1 Федерального закона от 12 января 1996 года № 7-ФЗ « О некоммерческих организациях».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160" w:hanging="14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т а т </w:t>
      </w:r>
      <w:proofErr w:type="spellStart"/>
      <w:r>
        <w:rPr>
          <w:rFonts w:ascii="Times New Roman" w:hAnsi="Times New Roman"/>
          <w:sz w:val="28"/>
          <w:szCs w:val="28"/>
        </w:rPr>
        <w:t>ь</w:t>
      </w:r>
      <w:proofErr w:type="spellEnd"/>
      <w:r>
        <w:rPr>
          <w:rFonts w:ascii="Times New Roman" w:hAnsi="Times New Roman"/>
          <w:sz w:val="28"/>
          <w:szCs w:val="28"/>
        </w:rPr>
        <w:t xml:space="preserve"> я 10. </w:t>
      </w:r>
      <w:bookmarkStart w:id="2" w:name="Par5"/>
      <w:bookmarkEnd w:id="2"/>
      <w:r>
        <w:rPr>
          <w:rFonts w:ascii="Times New Roman" w:hAnsi="Times New Roman"/>
          <w:b/>
          <w:bCs/>
          <w:sz w:val="28"/>
          <w:szCs w:val="28"/>
        </w:rPr>
        <w:t xml:space="preserve">Межбюджетные трансферты, </w:t>
      </w:r>
      <w:r>
        <w:rPr>
          <w:rFonts w:ascii="Times New Roman" w:hAnsi="Times New Roman"/>
          <w:b/>
          <w:sz w:val="28"/>
          <w:szCs w:val="28"/>
        </w:rPr>
        <w:t xml:space="preserve">предоставляемые </w:t>
      </w:r>
      <w:r>
        <w:rPr>
          <w:rFonts w:ascii="Times New Roman" w:hAnsi="Times New Roman"/>
          <w:b/>
          <w:bCs/>
          <w:sz w:val="28"/>
          <w:szCs w:val="28"/>
        </w:rPr>
        <w:t xml:space="preserve">другим бюджетам </w:t>
      </w: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объем межбюджетных трансфертов, предоставляемых другим бюджетам бюджетной системы Российской Федерации в 2018 году  3810  тыс. рублей,  в 2019 году 3810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ублей, 2020 году в 3810 тыс.рублей. 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Уровень расчетной бюджетной обеспеченности городских поселений, определенный в качестве критерия выравнивания расчетной бюджетной обеспеченности городских поселений, равен 1.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Уровень расчетной бюджетной обеспеченности сельских поселений, определенный в качестве критерия выравнивания расчетной бюджетной обеспеченности сельских поселений, равен 1.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160" w:hanging="14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12A4A" w:rsidRDefault="00012A4A" w:rsidP="00012A4A">
      <w:pPr>
        <w:spacing w:after="0" w:line="240" w:lineRule="auto"/>
        <w:ind w:left="2160" w:hanging="145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 xml:space="preserve"> 11. </w:t>
      </w:r>
      <w:r>
        <w:rPr>
          <w:rFonts w:ascii="Times New Roman" w:hAnsi="Times New Roman"/>
          <w:b/>
          <w:sz w:val="28"/>
          <w:szCs w:val="28"/>
        </w:rPr>
        <w:t>Бюджетные ассигнования Дорожного фонда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объем бюджетных ассигнований Дорожного фонда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2018 год в сумме 7600 тыс. рублей, на 2019 год </w:t>
      </w:r>
      <w:r>
        <w:rPr>
          <w:rFonts w:ascii="Times New Roman" w:hAnsi="Times New Roman"/>
          <w:bCs/>
          <w:sz w:val="28"/>
          <w:szCs w:val="28"/>
        </w:rPr>
        <w:t xml:space="preserve">–7600 тыс. рублей, на 2020 год - 7600 тыс. рублей. </w:t>
      </w:r>
    </w:p>
    <w:p w:rsidR="00012A4A" w:rsidRDefault="00012A4A" w:rsidP="00012A4A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2.Бюджетные ассигнования Дорожного фонда Республики Мордовия направляются: </w:t>
      </w:r>
    </w:p>
    <w:p w:rsidR="00012A4A" w:rsidRDefault="00012A4A" w:rsidP="00012A4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погашение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строительство (реконструкцию), капитальный ремонт, ремонт и содержание автомобильных дорог общего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пользования (за исключением автомобильных дорог федерального значения)</w:t>
      </w:r>
    </w:p>
    <w:p w:rsidR="00012A4A" w:rsidRDefault="00012A4A" w:rsidP="00012A4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строительство (реконструкцию), капитальный ремонт и содержание автомобильных дорог общего пользования местного значения.</w:t>
      </w:r>
    </w:p>
    <w:p w:rsidR="00012A4A" w:rsidRDefault="00012A4A" w:rsidP="00012A4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строительство (реконструкцию), капитальный ремонт и содержание автомобильных дорог общего пользования местного значения в виде межбюджетных трансфертов, передаваемых бюджетам поселений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осуществление части полномочий по решению вопросов местного значения в соответствии с заключенными соглашениями в соответствии с приложением 16 к настоящему Решению.</w:t>
      </w:r>
    </w:p>
    <w:p w:rsidR="00012A4A" w:rsidRDefault="00012A4A" w:rsidP="00012A4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 xml:space="preserve">3. Порядок формирования и использования </w:t>
      </w:r>
      <w:r>
        <w:rPr>
          <w:rFonts w:ascii="Times New Roman" w:hAnsi="Times New Roman"/>
          <w:bCs/>
          <w:sz w:val="28"/>
          <w:szCs w:val="28"/>
        </w:rPr>
        <w:t xml:space="preserve">Дорожного фонда муниципального района определяется Решением Совета депутатов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520" w:hanging="181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 xml:space="preserve">12. </w:t>
      </w:r>
      <w:r>
        <w:rPr>
          <w:rFonts w:ascii="Times New Roman" w:hAnsi="Times New Roman"/>
          <w:b/>
          <w:bCs/>
          <w:sz w:val="28"/>
          <w:szCs w:val="28"/>
        </w:rPr>
        <w:t xml:space="preserve">Резервный фонд администрации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размер Резервного фонда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2018 год и на плановый период 2019 и 2020 годов в сумме 100,0 тыс. рублей ежегодно.</w:t>
      </w:r>
    </w:p>
    <w:p w:rsidR="00012A4A" w:rsidRDefault="00012A4A" w:rsidP="00012A4A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Резервного фонда администрации муниципального  района 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012A4A" w:rsidRDefault="00012A4A" w:rsidP="00012A4A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 Резервного фонда администрации муниципального района, предусмотренные в составе районного бюджета, используются по решению администрации муниципального  района.</w:t>
      </w:r>
    </w:p>
    <w:p w:rsidR="00012A4A" w:rsidRDefault="00012A4A" w:rsidP="00012A4A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использования бюджетных ассигнований Резервного фонда администрации муниципального  района,  устанавливается администрацией муниципального района.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об использовании бюджетных ассигнований Резервного фонда администрации муниципального района прилагается к годовому отчету об исполнении районного бюджета.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520" w:hanging="1811"/>
        <w:jc w:val="both"/>
        <w:rPr>
          <w:rFonts w:ascii="Times New Roman" w:hAnsi="Times New Roman"/>
          <w:bCs/>
          <w:spacing w:val="100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520" w:hanging="18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 xml:space="preserve">13. </w:t>
      </w:r>
      <w:r>
        <w:rPr>
          <w:rFonts w:ascii="Times New Roman" w:hAnsi="Times New Roman"/>
          <w:b/>
          <w:sz w:val="28"/>
          <w:szCs w:val="28"/>
        </w:rPr>
        <w:t>Объем бюджетных ассигнований на исполнение публичных нормативных обязательств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объем бюджетных ассигнований, направляемых на исполнение публичных нормативных обязательств, предусмотренных настоящим Решением, на 2018 год в сумме  8209,6 тыс. рублей, на 2019 год </w:t>
      </w:r>
      <w:r>
        <w:rPr>
          <w:rFonts w:ascii="Times New Roman" w:hAnsi="Times New Roman"/>
          <w:bCs/>
          <w:sz w:val="28"/>
          <w:szCs w:val="28"/>
        </w:rPr>
        <w:t>– 8203,4 тыс</w:t>
      </w:r>
      <w:r>
        <w:rPr>
          <w:rFonts w:ascii="Times New Roman" w:hAnsi="Times New Roman"/>
          <w:sz w:val="28"/>
          <w:szCs w:val="28"/>
        </w:rPr>
        <w:t xml:space="preserve">. рублей, на 2020 год </w:t>
      </w:r>
      <w:r>
        <w:rPr>
          <w:rFonts w:ascii="Times New Roman" w:hAnsi="Times New Roman"/>
          <w:bCs/>
          <w:sz w:val="28"/>
          <w:szCs w:val="28"/>
        </w:rPr>
        <w:t xml:space="preserve">–8191,3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pacing w:val="100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pacing w:val="100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520" w:hanging="181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lastRenderedPageBreak/>
        <w:t>Статья</w:t>
      </w:r>
      <w:r>
        <w:rPr>
          <w:rFonts w:ascii="Times New Roman" w:hAnsi="Times New Roman"/>
          <w:bCs/>
          <w:sz w:val="28"/>
          <w:szCs w:val="28"/>
        </w:rPr>
        <w:t xml:space="preserve">14. </w:t>
      </w:r>
      <w:r>
        <w:rPr>
          <w:rFonts w:ascii="Times New Roman" w:hAnsi="Times New Roman"/>
          <w:b/>
          <w:bCs/>
          <w:sz w:val="28"/>
          <w:szCs w:val="28"/>
        </w:rPr>
        <w:t xml:space="preserve">Расходы на исполнение судебных актов по искам к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Ардатовскому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муниципальному району Республики Мордовия 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Из бюджета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предоставляются бюджетные ассигнования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исполнение судебных актов по искам к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о возмещении вреда, причиненного гражданину или юридическому лицу в результате незаконных действий (бездействия) органов муниципальной власти (муниципальных органов) либо должностных лиц этих органов;</w:t>
      </w:r>
    </w:p>
    <w:p w:rsidR="00012A4A" w:rsidRDefault="00012A4A" w:rsidP="00012A4A">
      <w:pPr>
        <w:pStyle w:val="a3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исполнение судебных актов, предусматривающих обращение взыскания на средства бюджета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по денежным обязательствам казенных учреждений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исполнение решения налогового органа о взыскании налога, сбора, пеней и штрафов, предусматривающего обращение взыскания на средства бюджета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Мордовия.</w:t>
      </w:r>
    </w:p>
    <w:p w:rsidR="00012A4A" w:rsidRDefault="00012A4A" w:rsidP="00012A4A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2A4A" w:rsidRDefault="00012A4A" w:rsidP="00012A4A">
      <w:pPr>
        <w:spacing w:after="0" w:line="240" w:lineRule="auto"/>
        <w:ind w:left="2520" w:hanging="181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 xml:space="preserve">15. </w:t>
      </w:r>
      <w:r>
        <w:rPr>
          <w:rFonts w:ascii="Times New Roman" w:hAnsi="Times New Roman"/>
          <w:b/>
          <w:sz w:val="28"/>
          <w:szCs w:val="28"/>
        </w:rPr>
        <w:t xml:space="preserve">Муниципальные внутренние заимствования, муниципальный долг и предоставление муниципальных гарантий </w:t>
      </w:r>
      <w:proofErr w:type="spellStart"/>
      <w:r>
        <w:rPr>
          <w:rFonts w:ascii="Times New Roman" w:hAnsi="Times New Roman"/>
          <w:b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Право осуществления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муниципальных внутренних заимствований, являющихся бюджетными кредитами, привлекаемыми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 республиканского бюджета, принадлежит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Республики Мордовия.</w:t>
      </w:r>
    </w:p>
    <w:p w:rsidR="00012A4A" w:rsidRDefault="00012A4A" w:rsidP="00012A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источники внутреннего финансирования дефицита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на 2018 год и на плановый период 2019 и 2020 годов согласно приложению 17  и 18 к настоящему Решению.</w:t>
      </w:r>
    </w:p>
    <w:p w:rsidR="00012A4A" w:rsidRDefault="00012A4A" w:rsidP="00012A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Программу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на 2018 год и на плановый период 2019 и 2020 годов согласно приложению 19 и 20 к настоящему Решению.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Установить предельный объем заимствований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2018 год в сумме 1563,0 тыс. рублей, на 2019 год </w:t>
      </w:r>
      <w:r>
        <w:rPr>
          <w:rFonts w:ascii="Times New Roman" w:hAnsi="Times New Roman"/>
          <w:bCs/>
          <w:sz w:val="28"/>
          <w:szCs w:val="28"/>
        </w:rPr>
        <w:t xml:space="preserve">–1563,0 </w:t>
      </w:r>
      <w:r>
        <w:rPr>
          <w:rFonts w:ascii="Times New Roman" w:hAnsi="Times New Roman"/>
          <w:sz w:val="28"/>
          <w:szCs w:val="28"/>
        </w:rPr>
        <w:t xml:space="preserve">тыс. рублей, на 2020 год </w:t>
      </w:r>
      <w:r>
        <w:rPr>
          <w:rFonts w:ascii="Times New Roman" w:hAnsi="Times New Roman"/>
          <w:bCs/>
          <w:sz w:val="28"/>
          <w:szCs w:val="28"/>
        </w:rPr>
        <w:t xml:space="preserve">–1563,0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Установить верхний предел муниципального внутреннего долга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1 января 2019 года в сумме  159860 тыс. рублей, на 1 января 2020 года </w:t>
      </w:r>
      <w:r>
        <w:rPr>
          <w:rFonts w:ascii="Times New Roman" w:hAnsi="Times New Roman"/>
          <w:bCs/>
          <w:sz w:val="28"/>
          <w:szCs w:val="28"/>
        </w:rPr>
        <w:t xml:space="preserve">–159303,0 </w:t>
      </w:r>
      <w:r>
        <w:rPr>
          <w:rFonts w:ascii="Times New Roman" w:hAnsi="Times New Roman"/>
          <w:sz w:val="28"/>
          <w:szCs w:val="28"/>
        </w:rPr>
        <w:t xml:space="preserve">тыс. рублей, на 1 января 2021 года </w:t>
      </w:r>
      <w:r>
        <w:rPr>
          <w:rFonts w:ascii="Times New Roman" w:hAnsi="Times New Roman"/>
          <w:bCs/>
          <w:sz w:val="28"/>
          <w:szCs w:val="28"/>
        </w:rPr>
        <w:t>– 159303,0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Установить предельный объем муниципального долга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2018 год в сумме 208438,4 тыс. рублей, на 2019 год </w:t>
      </w:r>
      <w:r>
        <w:rPr>
          <w:rFonts w:ascii="Times New Roman" w:hAnsi="Times New Roman"/>
          <w:bCs/>
          <w:sz w:val="28"/>
          <w:szCs w:val="28"/>
        </w:rPr>
        <w:t xml:space="preserve">– 210380,3 </w:t>
      </w:r>
      <w:r>
        <w:rPr>
          <w:rFonts w:ascii="Times New Roman" w:hAnsi="Times New Roman"/>
          <w:sz w:val="28"/>
          <w:szCs w:val="28"/>
        </w:rPr>
        <w:t xml:space="preserve">тыс. рублей, на 2020 год </w:t>
      </w:r>
      <w:r>
        <w:rPr>
          <w:rFonts w:ascii="Times New Roman" w:hAnsi="Times New Roman"/>
          <w:bCs/>
          <w:sz w:val="28"/>
          <w:szCs w:val="28"/>
        </w:rPr>
        <w:t xml:space="preserve">– 212183,5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Утвердить объем расходов на обслуживание муниципального долга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2018 год в сумме - 300,0тыс. рублей, на 2019 год </w:t>
      </w:r>
      <w:r>
        <w:rPr>
          <w:rFonts w:ascii="Times New Roman" w:hAnsi="Times New Roman"/>
          <w:bCs/>
          <w:sz w:val="28"/>
          <w:szCs w:val="28"/>
        </w:rPr>
        <w:t xml:space="preserve">–300,0 </w:t>
      </w:r>
      <w:r>
        <w:rPr>
          <w:rFonts w:ascii="Times New Roman" w:hAnsi="Times New Roman"/>
          <w:sz w:val="28"/>
          <w:szCs w:val="28"/>
        </w:rPr>
        <w:t xml:space="preserve">тыс. рублей, на 2020 год </w:t>
      </w:r>
      <w:r>
        <w:rPr>
          <w:rFonts w:ascii="Times New Roman" w:hAnsi="Times New Roman"/>
          <w:bCs/>
          <w:sz w:val="28"/>
          <w:szCs w:val="28"/>
        </w:rPr>
        <w:t xml:space="preserve">–300,0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Установить верхний предел муниципального долга по гарантиям Республики Мордовия на 1 января 2019 года в сумме  0,00 тыс. рублей, на 1 января 2020 года </w:t>
      </w:r>
      <w:r>
        <w:rPr>
          <w:rFonts w:ascii="Times New Roman" w:hAnsi="Times New Roman"/>
          <w:bCs/>
          <w:sz w:val="28"/>
          <w:szCs w:val="28"/>
        </w:rPr>
        <w:t xml:space="preserve">–0,00 </w:t>
      </w:r>
      <w:r>
        <w:rPr>
          <w:rFonts w:ascii="Times New Roman" w:hAnsi="Times New Roman"/>
          <w:sz w:val="28"/>
          <w:szCs w:val="28"/>
        </w:rPr>
        <w:t xml:space="preserve">тыс. рублей, на 1 января 2021 года </w:t>
      </w:r>
      <w:r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0,0 тыс. рублей.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880" w:hanging="217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 xml:space="preserve">16. </w:t>
      </w:r>
      <w:r>
        <w:rPr>
          <w:rFonts w:ascii="Times New Roman" w:hAnsi="Times New Roman"/>
          <w:b/>
          <w:bCs/>
          <w:sz w:val="28"/>
          <w:szCs w:val="28"/>
        </w:rPr>
        <w:t xml:space="preserve">Особенности исполнения районного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bCs/>
          <w:sz w:val="28"/>
          <w:szCs w:val="28"/>
        </w:rPr>
        <w:t>Республики Мордовия в 2018 году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Установить в соответствии с </w:t>
      </w:r>
      <w:hyperlink r:id="rId9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пунктом 8 статьи 217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</w:t>
      </w:r>
      <w:proofErr w:type="gramStart"/>
      <w:r>
        <w:rPr>
          <w:rFonts w:ascii="Times New Roman" w:hAnsi="Times New Roman"/>
          <w:sz w:val="28"/>
          <w:szCs w:val="28"/>
        </w:rPr>
        <w:t>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следующие дополнительные основания внесения изменений в сводную бюджетную роспись бюджета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без внесения изменений в настоящее Решение, помимо оснований, установленных </w:t>
      </w:r>
      <w:hyperlink r:id="rId10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пунктом 3 статьи 217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Федерации: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осуществление выплат, сокращающих долговые обязательства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в соответствии со </w:t>
      </w:r>
      <w:hyperlink r:id="rId11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статьей 95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осуществление социальной поддержки отдельных категорий граждан при условии подтверждения потребности в соответствующих бюджетных ассигнованиях;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перераспределение бюджетных ассигнований в целях обеспечения исполнения обязательств по расходам на оплату труда и начисления на выплаты по оплате труда, коммунальные услуги, уплату налогов, сборов и иных платежей, в том числе в рамках финансового обеспечения муниципального задания на оказание муниципальных услуг (выполнение работ);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left="2340" w:hanging="163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pacing w:val="100"/>
          <w:sz w:val="28"/>
          <w:szCs w:val="28"/>
        </w:rPr>
        <w:t>Статья</w:t>
      </w:r>
      <w:r>
        <w:rPr>
          <w:rFonts w:ascii="Times New Roman" w:hAnsi="Times New Roman"/>
          <w:bCs/>
          <w:sz w:val="28"/>
          <w:szCs w:val="28"/>
        </w:rPr>
        <w:t>17. </w:t>
      </w:r>
      <w:r>
        <w:rPr>
          <w:rFonts w:ascii="Times New Roman" w:hAnsi="Times New Roman"/>
          <w:b/>
          <w:bCs/>
          <w:sz w:val="28"/>
          <w:szCs w:val="28"/>
        </w:rPr>
        <w:t xml:space="preserve">Действие нормативных правовых актов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Установить, что нормативные правовые акты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bCs/>
          <w:sz w:val="28"/>
          <w:szCs w:val="28"/>
        </w:rPr>
        <w:t xml:space="preserve">, принятые на основе и во исполнение решения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bCs/>
          <w:sz w:val="28"/>
          <w:szCs w:val="28"/>
        </w:rPr>
        <w:t>, «</w:t>
      </w:r>
      <w:hyperlink r:id="rId12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О бюджете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bCs/>
          <w:sz w:val="28"/>
          <w:szCs w:val="28"/>
        </w:rPr>
        <w:t xml:space="preserve"> на 2015 год и на плановый период 2016 и 2017 годов», «</w:t>
      </w:r>
      <w:hyperlink r:id="rId13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О бюджете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/>
          <w:bCs/>
          <w:sz w:val="28"/>
          <w:szCs w:val="28"/>
        </w:rPr>
        <w:t xml:space="preserve"> на 2016 год», «</w:t>
      </w:r>
      <w:hyperlink r:id="rId14" w:history="1">
        <w:r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О бюджете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sz w:val="28"/>
          <w:szCs w:val="28"/>
        </w:rPr>
        <w:lastRenderedPageBreak/>
        <w:t>Республики Мордовия</w:t>
      </w:r>
      <w:r>
        <w:rPr>
          <w:rFonts w:ascii="Times New Roman" w:hAnsi="Times New Roman"/>
          <w:bCs/>
          <w:sz w:val="28"/>
          <w:szCs w:val="28"/>
        </w:rPr>
        <w:t xml:space="preserve"> 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2017 год и на плановый период 2018 и 2019 годов» действуют в части, не противоречащей настоящему Решению.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А.Н.Антипов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</w:t>
      </w:r>
    </w:p>
    <w:p w:rsidR="00012A4A" w:rsidRDefault="00012A4A" w:rsidP="00012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                                     Н.В. Кузьмин</w:t>
      </w:r>
    </w:p>
    <w:p w:rsidR="00012A4A" w:rsidRDefault="00012A4A" w:rsidP="00012A4A">
      <w:pPr>
        <w:autoSpaceDE w:val="0"/>
        <w:autoSpaceDN w:val="0"/>
        <w:adjustRightInd w:val="0"/>
        <w:spacing w:after="0" w:line="252" w:lineRule="auto"/>
        <w:jc w:val="both"/>
        <w:rPr>
          <w:rFonts w:ascii="Calibri" w:hAnsi="Calibri"/>
          <w:sz w:val="28"/>
          <w:szCs w:val="28"/>
        </w:rPr>
      </w:pP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Приложение 2</w:t>
      </w: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к Решению Совета депутатов</w:t>
      </w: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Ардатовского</w:t>
      </w:r>
      <w:proofErr w:type="spellEnd"/>
      <w:r>
        <w:rPr>
          <w:rFonts w:ascii="Times New Roman" w:hAnsi="Times New Roman"/>
          <w:bCs/>
        </w:rPr>
        <w:t xml:space="preserve"> муниципального района </w:t>
      </w: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                                              от     08 декабря   2017 г. 66</w:t>
      </w:r>
    </w:p>
    <w:p w:rsidR="00012A4A" w:rsidRDefault="00012A4A" w:rsidP="00012A4A">
      <w:pPr>
        <w:spacing w:after="0" w:line="240" w:lineRule="auto"/>
        <w:ind w:firstLine="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организации и проведению публичных слушаний</w:t>
      </w:r>
    </w:p>
    <w:p w:rsidR="00012A4A" w:rsidRDefault="00012A4A" w:rsidP="00012A4A">
      <w:pPr>
        <w:spacing w:after="0" w:line="240" w:lineRule="auto"/>
        <w:ind w:firstLine="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проекту решения Совета депутатов </w:t>
      </w:r>
      <w:proofErr w:type="spellStart"/>
      <w:r>
        <w:rPr>
          <w:rFonts w:ascii="Times New Roman" w:hAnsi="Times New Roman"/>
        </w:rPr>
        <w:t>Ардатовского</w:t>
      </w:r>
      <w:proofErr w:type="spellEnd"/>
      <w:r>
        <w:rPr>
          <w:rFonts w:ascii="Times New Roman" w:hAnsi="Times New Roman"/>
        </w:rPr>
        <w:t xml:space="preserve"> муниципального района «О бюджете </w:t>
      </w:r>
      <w:proofErr w:type="spellStart"/>
      <w:r>
        <w:rPr>
          <w:rFonts w:ascii="Times New Roman" w:hAnsi="Times New Roman"/>
        </w:rPr>
        <w:t>Ардатовского</w:t>
      </w:r>
      <w:proofErr w:type="spellEnd"/>
      <w:r>
        <w:rPr>
          <w:rFonts w:ascii="Times New Roman" w:hAnsi="Times New Roman"/>
        </w:rPr>
        <w:t xml:space="preserve"> муниципального района Республики Мордовия  на 2018 год и на плановый период 2019 и 2020 гг.» </w:t>
      </w:r>
    </w:p>
    <w:p w:rsidR="00012A4A" w:rsidRDefault="00012A4A" w:rsidP="00012A4A">
      <w:pPr>
        <w:spacing w:after="0" w:line="240" w:lineRule="auto"/>
        <w:ind w:firstLine="142"/>
        <w:jc w:val="center"/>
        <w:rPr>
          <w:rFonts w:ascii="Times New Roman" w:hAnsi="Times New Roman"/>
        </w:rPr>
      </w:pPr>
    </w:p>
    <w:tbl>
      <w:tblPr>
        <w:tblW w:w="996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714"/>
        <w:gridCol w:w="5562"/>
      </w:tblGrid>
      <w:tr w:rsidR="00012A4A" w:rsidTr="00012A4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</w:tr>
      <w:tr w:rsidR="00012A4A" w:rsidTr="00012A4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51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34" w:firstLine="49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Апанина</w:t>
            </w:r>
            <w:proofErr w:type="spellEnd"/>
            <w:r>
              <w:rPr>
                <w:rFonts w:ascii="Times New Roman" w:hAnsi="Times New Roman"/>
              </w:rPr>
              <w:t xml:space="preserve"> Мария Григорьевна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-руководитель аппарата администрации муниципального района, председатель рабочей группы</w:t>
            </w:r>
          </w:p>
        </w:tc>
      </w:tr>
      <w:tr w:rsidR="00012A4A" w:rsidTr="00012A4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51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ind w:left="34" w:firstLine="4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</w:rPr>
              <w:t>Чигирова</w:t>
            </w:r>
            <w:proofErr w:type="spellEnd"/>
            <w:r>
              <w:rPr>
                <w:rFonts w:ascii="Times New Roman" w:hAnsi="Times New Roman"/>
              </w:rPr>
              <w:t xml:space="preserve"> Ирина Александровна </w:t>
            </w:r>
          </w:p>
          <w:p w:rsidR="00012A4A" w:rsidRDefault="00012A4A">
            <w:pPr>
              <w:spacing w:after="0" w:line="240" w:lineRule="auto"/>
              <w:ind w:left="34" w:firstLine="49"/>
              <w:rPr>
                <w:rFonts w:ascii="Times New Roman" w:hAnsi="Times New Roman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-зам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лавы администрации- начальник управления финансов</w:t>
            </w:r>
          </w:p>
        </w:tc>
      </w:tr>
      <w:tr w:rsidR="00012A4A" w:rsidTr="00012A4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51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34" w:firstLine="49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Миганова</w:t>
            </w:r>
            <w:proofErr w:type="spellEnd"/>
            <w:r>
              <w:rPr>
                <w:rFonts w:ascii="Times New Roman" w:hAnsi="Times New Roman"/>
              </w:rPr>
              <w:t xml:space="preserve"> Галина Ивановна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заведующая отделом свода бюджета и текущего контроля управления финансов – секретарь рабочей группы</w:t>
            </w:r>
          </w:p>
        </w:tc>
      </w:tr>
      <w:tr w:rsidR="00012A4A" w:rsidTr="00012A4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51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34" w:firstLine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Винтовкин Владимир Семенович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председатель постоянной комиссии по </w:t>
            </w:r>
            <w:r>
              <w:rPr>
                <w:rFonts w:ascii="Times New Roman" w:hAnsi="Times New Roman"/>
                <w:bCs/>
                <w:color w:val="000000"/>
              </w:rPr>
              <w:t xml:space="preserve"> экономике, бюджету, муниципальной собственности и инвестиционной политике </w:t>
            </w:r>
            <w:r>
              <w:rPr>
                <w:rFonts w:ascii="Times New Roman" w:hAnsi="Times New Roman"/>
              </w:rPr>
              <w:t xml:space="preserve">Совета депутатов муниципального района </w:t>
            </w:r>
          </w:p>
        </w:tc>
      </w:tr>
      <w:tr w:rsidR="00012A4A" w:rsidTr="00012A4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51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34" w:firstLine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Бирюков Михаил Васильевич 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-председатель постоянной комиссии по социальным вопросам и вопросам местного самоуправления </w:t>
            </w:r>
          </w:p>
        </w:tc>
      </w:tr>
      <w:tr w:rsidR="00012A4A" w:rsidTr="00012A4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94" w:firstLine="1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34" w:firstLine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Гаврилова Ольга Сергеевна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ind w:left="-108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-начальник юридического отдела администрации муниципального района</w:t>
            </w:r>
          </w:p>
        </w:tc>
      </w:tr>
    </w:tbl>
    <w:p w:rsidR="00012A4A" w:rsidRDefault="00012A4A" w:rsidP="00012A4A">
      <w:pPr>
        <w:spacing w:after="0" w:line="240" w:lineRule="auto"/>
        <w:ind w:firstLine="142"/>
        <w:jc w:val="both"/>
        <w:rPr>
          <w:rFonts w:ascii="Times New Roman" w:hAnsi="Times New Roman"/>
        </w:rPr>
      </w:pP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Приложение 3</w:t>
      </w: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к постановлению Совета депутатов</w:t>
      </w: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муниципального района </w:t>
      </w:r>
    </w:p>
    <w:p w:rsidR="00012A4A" w:rsidRDefault="00012A4A" w:rsidP="00012A4A">
      <w:pPr>
        <w:spacing w:after="0" w:line="240" w:lineRule="auto"/>
        <w:ind w:firstLine="72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от   08  декабря   2017 г. № 66</w:t>
      </w:r>
    </w:p>
    <w:p w:rsidR="00012A4A" w:rsidRDefault="00012A4A" w:rsidP="00012A4A">
      <w:pPr>
        <w:spacing w:after="0" w:line="240" w:lineRule="auto"/>
        <w:ind w:firstLine="142"/>
        <w:jc w:val="center"/>
        <w:rPr>
          <w:rFonts w:ascii="Times New Roman" w:hAnsi="Times New Roman"/>
        </w:rPr>
      </w:pPr>
    </w:p>
    <w:p w:rsidR="00012A4A" w:rsidRDefault="00012A4A" w:rsidP="00012A4A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Форма внесения предложений по проекту решения Совета депутатов</w:t>
      </w:r>
    </w:p>
    <w:p w:rsidR="00012A4A" w:rsidRDefault="00012A4A" w:rsidP="00012A4A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Ардатовского</w:t>
      </w:r>
      <w:proofErr w:type="spellEnd"/>
      <w:r>
        <w:rPr>
          <w:rFonts w:ascii="Times New Roman" w:hAnsi="Times New Roman"/>
        </w:rPr>
        <w:t xml:space="preserve"> муниципального района «О бюджете </w:t>
      </w:r>
      <w:proofErr w:type="spellStart"/>
      <w:r>
        <w:rPr>
          <w:rFonts w:ascii="Times New Roman" w:hAnsi="Times New Roman"/>
        </w:rPr>
        <w:t>Ардатовского</w:t>
      </w:r>
      <w:proofErr w:type="spellEnd"/>
      <w:r>
        <w:rPr>
          <w:rFonts w:ascii="Times New Roman" w:hAnsi="Times New Roman"/>
        </w:rPr>
        <w:t xml:space="preserve"> муниципального района Республики Мордовия  на 2018 год и плановый период 2019-2020 годов» </w:t>
      </w:r>
    </w:p>
    <w:tbl>
      <w:tblPr>
        <w:tblW w:w="10485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607"/>
        <w:gridCol w:w="1437"/>
        <w:gridCol w:w="1606"/>
        <w:gridCol w:w="709"/>
        <w:gridCol w:w="1275"/>
        <w:gridCol w:w="1025"/>
        <w:gridCol w:w="850"/>
        <w:gridCol w:w="1275"/>
        <w:gridCol w:w="1079"/>
        <w:gridCol w:w="622"/>
      </w:tblGrid>
      <w:tr w:rsidR="00012A4A" w:rsidTr="00012A4A">
        <w:trPr>
          <w:trHeight w:val="279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Глава,</w:t>
            </w:r>
          </w:p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статья, часть статьи,</w:t>
            </w:r>
          </w:p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</w:t>
            </w:r>
            <w:proofErr w:type="gramStart"/>
            <w:r>
              <w:rPr>
                <w:rFonts w:ascii="Times New Roman" w:hAnsi="Times New Roman"/>
              </w:rPr>
              <w:t>кст  пр</w:t>
            </w:r>
            <w:proofErr w:type="gramEnd"/>
            <w:r>
              <w:rPr>
                <w:rFonts w:ascii="Times New Roman" w:hAnsi="Times New Roman"/>
              </w:rPr>
              <w:t>оекта решения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 поправки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</w:t>
            </w:r>
            <w:proofErr w:type="gramStart"/>
            <w:r>
              <w:rPr>
                <w:rFonts w:ascii="Times New Roman" w:hAnsi="Times New Roman"/>
              </w:rPr>
              <w:t>кст пр</w:t>
            </w:r>
            <w:proofErr w:type="gramEnd"/>
            <w:r>
              <w:rPr>
                <w:rFonts w:ascii="Times New Roman" w:hAnsi="Times New Roman"/>
              </w:rPr>
              <w:t>оекта решения  с учетом поправки</w:t>
            </w:r>
          </w:p>
        </w:tc>
        <w:tc>
          <w:tcPr>
            <w:tcW w:w="4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Кем внесена поправка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Заключение рабочей гру</w:t>
            </w:r>
            <w:r>
              <w:rPr>
                <w:rFonts w:ascii="Times New Roman" w:hAnsi="Times New Roman"/>
              </w:rPr>
              <w:lastRenderedPageBreak/>
              <w:t>ппы</w:t>
            </w:r>
          </w:p>
        </w:tc>
      </w:tr>
      <w:tr w:rsidR="00012A4A" w:rsidTr="00012A4A">
        <w:trPr>
          <w:trHeight w:val="67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4A" w:rsidRDefault="00012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4A" w:rsidRDefault="00012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4A" w:rsidRDefault="00012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4A" w:rsidRDefault="00012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4A" w:rsidRDefault="00012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гражданина (гражда</w:t>
            </w:r>
            <w:r>
              <w:rPr>
                <w:rFonts w:ascii="Times New Roman" w:hAnsi="Times New Roman"/>
              </w:rPr>
              <w:lastRenderedPageBreak/>
              <w:t>н), внесшего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Домашний 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работы (учебы)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Субъекты обсуждения</w:t>
            </w: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4A" w:rsidRDefault="00012A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12A4A" w:rsidTr="00012A4A">
        <w:trPr>
          <w:trHeight w:val="6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4A" w:rsidRDefault="00012A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12A4A" w:rsidRDefault="00012A4A" w:rsidP="00012A4A">
      <w:pPr>
        <w:spacing w:after="0" w:line="240" w:lineRule="auto"/>
        <w:jc w:val="both"/>
        <w:rPr>
          <w:rFonts w:ascii="Times New Roman" w:hAnsi="Times New Roman"/>
        </w:rPr>
      </w:pP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2A4A" w:rsidRDefault="00012A4A" w:rsidP="00012A4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077E" w:rsidRDefault="002D077E"/>
    <w:sectPr w:rsidR="002D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12A4A"/>
    <w:rsid w:val="00012A4A"/>
    <w:rsid w:val="002D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012A4A"/>
    <w:pPr>
      <w:overflowPunct w:val="0"/>
      <w:autoSpaceDE w:val="0"/>
      <w:autoSpaceDN w:val="0"/>
      <w:adjustRightInd w:val="0"/>
      <w:spacing w:after="0" w:line="240" w:lineRule="auto"/>
      <w:ind w:left="72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012A4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012A4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ConsPlusNormal">
    <w:name w:val="ConsPlusNormal Знак"/>
    <w:basedOn w:val="a0"/>
    <w:link w:val="ConsPlusNormal0"/>
    <w:locked/>
    <w:rsid w:val="00012A4A"/>
    <w:rPr>
      <w:rFonts w:ascii="Arial" w:hAnsi="Arial" w:cs="Arial"/>
    </w:rPr>
  </w:style>
  <w:style w:type="paragraph" w:customStyle="1" w:styleId="ConsPlusNormal0">
    <w:name w:val="ConsPlusNormal"/>
    <w:link w:val="ConsPlusNormal"/>
    <w:rsid w:val="00012A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3">
    <w:name w:val="Заголовок статьи"/>
    <w:basedOn w:val="a"/>
    <w:next w:val="a"/>
    <w:rsid w:val="00012A4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12A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67F06AF04C19C4C6210FA04A41AA487D2D0128D022F1F8A4DBBE522FEE3B19A497E3788AA0D66A33434FV3IDM" TargetMode="External"/><Relationship Id="rId13" Type="http://schemas.openxmlformats.org/officeDocument/2006/relationships/hyperlink" Target="consultantplus://offline/ref=C5BD59CE01AD0745EFF60BE52BDF8DD20DAB18CC485CBFF11A7FA454F454185EWCI6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567F06AF04C19C4C6210FA04A41AA487D2D0128D022F1F8A4DBBE522FEE3B19A497E3788AA0D66A33434FV3IDM" TargetMode="External"/><Relationship Id="rId12" Type="http://schemas.openxmlformats.org/officeDocument/2006/relationships/hyperlink" Target="consultantplus://offline/ref=C5BD59CE01AD0745EFF60BE52BDF8DD20DAB18CC485CBFF11A7FA454F454185EWCI6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67F06AF04C19C4C6210FA04A41AA487D2D0128D022F1F8A4DBBE522FEE3B19A497E3788AA0D66A33424DV3IFM" TargetMode="External"/><Relationship Id="rId11" Type="http://schemas.openxmlformats.org/officeDocument/2006/relationships/hyperlink" Target="consultantplus://offline/ref=2B7FB9BA1D476E96B116BB22A112AD55F60896BAB90C46C2477109AEED68B05E0B67FAEACB82k4QBH" TargetMode="External"/><Relationship Id="rId5" Type="http://schemas.openxmlformats.org/officeDocument/2006/relationships/hyperlink" Target="consultantplus://offline/ref=F567F06AF04C19C4C6210FA04A41AA487D2D0128D022F1F8A4DBBE522FEE3B19A497E3788AA0D66A334249V3IC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B7FB9BA1D476E96B116BB22A112AD55F60896BAB90C46C2477109AEED68B05E0B67FAEFCF8Bk4QDH" TargetMode="External"/><Relationship Id="rId4" Type="http://schemas.openxmlformats.org/officeDocument/2006/relationships/hyperlink" Target="consultantplus://offline/ref=F567F06AF04C19C4C6210FA04A41AA487D2D0128D022F1F8A4DBBE522FEE3B19A497E3788AA0D66A33454DV3I9M" TargetMode="External"/><Relationship Id="rId9" Type="http://schemas.openxmlformats.org/officeDocument/2006/relationships/hyperlink" Target="consultantplus://offline/ref=2B7FB9BA1D476E96B116BB22A112AD55F60896BAB90C46C2477109AEED68B05E0B67FAEFCE80k4Q0H" TargetMode="External"/><Relationship Id="rId14" Type="http://schemas.openxmlformats.org/officeDocument/2006/relationships/hyperlink" Target="consultantplus://offline/ref=C5BD59CE01AD0745EFF60BE52BDF8DD20DAB18CC485CBFF11A7FA454F454185EWCI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3470</Words>
  <Characters>19781</Characters>
  <Application>Microsoft Office Word</Application>
  <DocSecurity>0</DocSecurity>
  <Lines>164</Lines>
  <Paragraphs>46</Paragraphs>
  <ScaleCrop>false</ScaleCrop>
  <Company>Reanimator Extreme Edition</Company>
  <LinksUpToDate>false</LinksUpToDate>
  <CharactersWithSpaces>23205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ORGOTDEL</dc:creator>
  <cp:keywords/>
  <dc:description/>
  <cp:lastModifiedBy>ORGOTDEL</cp:lastModifiedBy>
  <cp:revision>3</cp:revision>
  <dcterms:created xsi:type="dcterms:W3CDTF">2017-12-19T12:24:00Z</dcterms:created>
  <dcterms:modified xsi:type="dcterms:W3CDTF">2017-12-19T12:24:00Z</dcterms:modified>
</cp:coreProperties>
</file>